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A3A" w:rsidRPr="00030D2E" w:rsidRDefault="00ED3A3A" w:rsidP="000B5BB5">
      <w:pPr>
        <w:spacing w:line="440" w:lineRule="exact"/>
        <w:rPr>
          <w:rFonts w:ascii="仿宋" w:eastAsia="仿宋" w:hAnsi="仿宋"/>
          <w:b/>
          <w:sz w:val="28"/>
          <w:szCs w:val="28"/>
        </w:rPr>
      </w:pPr>
      <w:r w:rsidRPr="00030D2E">
        <w:rPr>
          <w:rFonts w:ascii="仿宋" w:eastAsia="仿宋" w:hAnsi="仿宋" w:hint="eastAsia"/>
          <w:b/>
          <w:sz w:val="28"/>
          <w:szCs w:val="28"/>
        </w:rPr>
        <w:t>附</w:t>
      </w:r>
      <w:r w:rsidR="000B5BB5" w:rsidRPr="00030D2E">
        <w:rPr>
          <w:rFonts w:ascii="仿宋" w:eastAsia="仿宋" w:hAnsi="仿宋"/>
          <w:b/>
          <w:sz w:val="28"/>
          <w:szCs w:val="28"/>
        </w:rPr>
        <w:t>件</w:t>
      </w:r>
      <w:r w:rsidR="00030D2E">
        <w:rPr>
          <w:rFonts w:ascii="仿宋" w:eastAsia="仿宋" w:hAnsi="仿宋" w:hint="eastAsia"/>
          <w:b/>
          <w:sz w:val="28"/>
          <w:szCs w:val="28"/>
        </w:rPr>
        <w:t>1</w:t>
      </w:r>
    </w:p>
    <w:p w:rsidR="00ED3A3A" w:rsidRPr="00030D2E" w:rsidRDefault="00ED3A3A" w:rsidP="000B5BB5">
      <w:pPr>
        <w:spacing w:line="50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030D2E">
        <w:rPr>
          <w:rFonts w:ascii="仿宋" w:eastAsia="仿宋" w:hAnsi="仿宋" w:hint="eastAsia"/>
          <w:b/>
          <w:sz w:val="30"/>
          <w:szCs w:val="30"/>
        </w:rPr>
        <w:t>青年教师教学竞赛</w:t>
      </w:r>
      <w:r w:rsidR="000B5BB5" w:rsidRPr="00030D2E">
        <w:rPr>
          <w:rFonts w:ascii="仿宋" w:eastAsia="仿宋" w:hAnsi="仿宋" w:hint="eastAsia"/>
          <w:b/>
          <w:sz w:val="30"/>
          <w:szCs w:val="30"/>
        </w:rPr>
        <w:t>(理论教学</w:t>
      </w:r>
      <w:r w:rsidR="000B5BB5" w:rsidRPr="00030D2E">
        <w:rPr>
          <w:rFonts w:ascii="仿宋" w:eastAsia="仿宋" w:hAnsi="仿宋"/>
          <w:b/>
          <w:sz w:val="30"/>
          <w:szCs w:val="30"/>
        </w:rPr>
        <w:t>组</w:t>
      </w:r>
      <w:r w:rsidR="000B5BB5" w:rsidRPr="00030D2E">
        <w:rPr>
          <w:rFonts w:ascii="仿宋" w:eastAsia="仿宋" w:hAnsi="仿宋" w:hint="eastAsia"/>
          <w:b/>
          <w:sz w:val="30"/>
          <w:szCs w:val="30"/>
        </w:rPr>
        <w:t>)</w:t>
      </w:r>
      <w:r w:rsidRPr="00030D2E">
        <w:rPr>
          <w:rFonts w:ascii="仿宋" w:eastAsia="仿宋" w:hAnsi="仿宋" w:hint="eastAsia"/>
          <w:b/>
          <w:sz w:val="30"/>
          <w:szCs w:val="30"/>
        </w:rPr>
        <w:t>实施方案</w:t>
      </w:r>
    </w:p>
    <w:p w:rsidR="000B5BB5" w:rsidRPr="000B5BB5" w:rsidRDefault="000B5BB5" w:rsidP="000B5BB5">
      <w:pPr>
        <w:spacing w:line="240" w:lineRule="exact"/>
        <w:rPr>
          <w:rFonts w:ascii="宋体" w:eastAsia="宋体" w:hAnsi="宋体"/>
          <w:b/>
          <w:sz w:val="32"/>
          <w:szCs w:val="32"/>
        </w:rPr>
      </w:pPr>
    </w:p>
    <w:p w:rsidR="000B5BB5" w:rsidRPr="00030D2E" w:rsidRDefault="000B5BB5" w:rsidP="006B5DE3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30D2E">
        <w:rPr>
          <w:rFonts w:ascii="仿宋" w:eastAsia="仿宋" w:hAnsi="仿宋" w:hint="eastAsia"/>
          <w:sz w:val="28"/>
          <w:szCs w:val="28"/>
        </w:rPr>
        <w:t>本次竞赛由教学设计、课堂教学两部分组成，</w:t>
      </w:r>
      <w:r w:rsidR="00E015A5">
        <w:rPr>
          <w:rFonts w:ascii="仿宋" w:eastAsia="仿宋" w:hAnsi="仿宋"/>
          <w:sz w:val="28"/>
          <w:szCs w:val="28"/>
        </w:rPr>
        <w:t>参赛课程的学分</w:t>
      </w:r>
      <w:bookmarkStart w:id="0" w:name="_GoBack"/>
      <w:bookmarkEnd w:id="0"/>
      <w:r w:rsidR="006B5DE3" w:rsidRPr="006B5DE3">
        <w:rPr>
          <w:rFonts w:ascii="仿宋" w:eastAsia="仿宋" w:hAnsi="仿宋"/>
          <w:sz w:val="28"/>
          <w:szCs w:val="28"/>
        </w:rPr>
        <w:t>不得少于2个学分（含2个学分）</w:t>
      </w:r>
      <w:r w:rsidR="006B5DE3">
        <w:rPr>
          <w:rFonts w:ascii="仿宋" w:eastAsia="仿宋" w:hAnsi="仿宋" w:hint="eastAsia"/>
          <w:sz w:val="28"/>
          <w:szCs w:val="28"/>
        </w:rPr>
        <w:t>；</w:t>
      </w:r>
      <w:r w:rsidRPr="00030D2E">
        <w:rPr>
          <w:rFonts w:ascii="仿宋" w:eastAsia="仿宋" w:hAnsi="仿宋" w:hint="eastAsia"/>
          <w:sz w:val="28"/>
          <w:szCs w:val="28"/>
        </w:rPr>
        <w:t>成绩评定采用百分制。</w:t>
      </w:r>
    </w:p>
    <w:p w:rsidR="000B5BB5" w:rsidRPr="00587E71" w:rsidRDefault="00587E71" w:rsidP="00587E71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87E71">
        <w:rPr>
          <w:rFonts w:ascii="仿宋" w:eastAsia="仿宋" w:hAnsi="仿宋"/>
          <w:b/>
          <w:sz w:val="28"/>
          <w:szCs w:val="28"/>
        </w:rPr>
        <w:t>一</w:t>
      </w:r>
      <w:r w:rsidRPr="00587E71">
        <w:rPr>
          <w:rFonts w:ascii="仿宋" w:eastAsia="仿宋" w:hAnsi="仿宋" w:hint="eastAsia"/>
          <w:b/>
          <w:sz w:val="28"/>
          <w:szCs w:val="28"/>
        </w:rPr>
        <w:t>、</w:t>
      </w:r>
      <w:r w:rsidR="000B5BB5" w:rsidRPr="00587E71">
        <w:rPr>
          <w:rFonts w:ascii="仿宋" w:eastAsia="仿宋" w:hAnsi="仿宋" w:hint="eastAsia"/>
          <w:b/>
          <w:sz w:val="28"/>
          <w:szCs w:val="28"/>
        </w:rPr>
        <w:t>教学设计（</w:t>
      </w:r>
      <w:r w:rsidR="000B5BB5" w:rsidRPr="00587E71">
        <w:rPr>
          <w:rFonts w:ascii="仿宋" w:eastAsia="仿宋" w:hAnsi="仿宋"/>
          <w:b/>
          <w:sz w:val="28"/>
          <w:szCs w:val="28"/>
        </w:rPr>
        <w:t>25分）</w:t>
      </w:r>
    </w:p>
    <w:p w:rsidR="000B5BB5" w:rsidRPr="00030D2E" w:rsidRDefault="000B5BB5" w:rsidP="006B5DE3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30D2E">
        <w:rPr>
          <w:rFonts w:ascii="仿宋" w:eastAsia="仿宋" w:hAnsi="仿宋"/>
          <w:sz w:val="28"/>
          <w:szCs w:val="28"/>
        </w:rPr>
        <w:t>教学</w:t>
      </w:r>
      <w:r w:rsidRPr="00030D2E">
        <w:rPr>
          <w:rFonts w:ascii="仿宋" w:eastAsia="仿宋" w:hAnsi="仿宋" w:hint="eastAsia"/>
          <w:sz w:val="28"/>
          <w:szCs w:val="28"/>
        </w:rPr>
        <w:t>设计是指以</w:t>
      </w:r>
      <w:r w:rsidRPr="00030D2E">
        <w:rPr>
          <w:rFonts w:ascii="仿宋" w:eastAsia="仿宋" w:hAnsi="仿宋"/>
          <w:sz w:val="28"/>
          <w:szCs w:val="28"/>
        </w:rPr>
        <w:t>1个教学节段（即15分钟的课堂教学内容）</w:t>
      </w:r>
      <w:r w:rsidR="006B5DE3">
        <w:rPr>
          <w:rFonts w:ascii="仿宋" w:eastAsia="仿宋" w:hAnsi="仿宋"/>
          <w:sz w:val="28"/>
          <w:szCs w:val="28"/>
        </w:rPr>
        <w:t>为基本单位</w:t>
      </w:r>
      <w:r w:rsidR="006B5DE3">
        <w:rPr>
          <w:rFonts w:ascii="仿宋" w:eastAsia="仿宋" w:hAnsi="仿宋" w:hint="eastAsia"/>
          <w:sz w:val="28"/>
          <w:szCs w:val="28"/>
        </w:rPr>
        <w:t>、</w:t>
      </w:r>
      <w:r w:rsidR="006B5DE3">
        <w:rPr>
          <w:rFonts w:ascii="仿宋" w:eastAsia="仿宋" w:hAnsi="仿宋"/>
          <w:sz w:val="28"/>
          <w:szCs w:val="28"/>
        </w:rPr>
        <w:t>对教学活动的设想与安排</w:t>
      </w:r>
      <w:r w:rsidR="006B5DE3">
        <w:rPr>
          <w:rFonts w:ascii="仿宋" w:eastAsia="仿宋" w:hAnsi="仿宋" w:hint="eastAsia"/>
          <w:sz w:val="28"/>
          <w:szCs w:val="28"/>
        </w:rPr>
        <w:t>。</w:t>
      </w:r>
      <w:r w:rsidR="006B5DE3">
        <w:rPr>
          <w:rFonts w:ascii="仿宋" w:eastAsia="仿宋" w:hAnsi="仿宋"/>
          <w:sz w:val="28"/>
          <w:szCs w:val="28"/>
        </w:rPr>
        <w:t>基本要素有：题目、教学目的</w:t>
      </w:r>
      <w:r w:rsidR="006B5DE3">
        <w:rPr>
          <w:rFonts w:ascii="仿宋" w:eastAsia="仿宋" w:hAnsi="仿宋" w:hint="eastAsia"/>
          <w:sz w:val="28"/>
          <w:szCs w:val="28"/>
        </w:rPr>
        <w:t>、</w:t>
      </w:r>
      <w:r w:rsidRPr="00030D2E">
        <w:rPr>
          <w:rFonts w:ascii="仿宋" w:eastAsia="仿宋" w:hAnsi="仿宋"/>
          <w:sz w:val="28"/>
          <w:szCs w:val="28"/>
        </w:rPr>
        <w:t>教学分析（内容、重难点）、教学方法和策略以及教学安排等。</w:t>
      </w:r>
    </w:p>
    <w:p w:rsidR="000B5BB5" w:rsidRPr="00030D2E" w:rsidRDefault="000B5BB5" w:rsidP="006B5DE3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30D2E">
        <w:rPr>
          <w:rFonts w:ascii="仿宋" w:eastAsia="仿宋" w:hAnsi="仿宋"/>
          <w:sz w:val="28"/>
          <w:szCs w:val="28"/>
        </w:rPr>
        <w:t>1.参赛课程</w:t>
      </w:r>
      <w:r w:rsidRPr="00030D2E">
        <w:rPr>
          <w:rFonts w:ascii="仿宋" w:eastAsia="仿宋" w:hAnsi="仿宋" w:hint="eastAsia"/>
          <w:sz w:val="28"/>
          <w:szCs w:val="28"/>
        </w:rPr>
        <w:t>的</w:t>
      </w:r>
      <w:r w:rsidRPr="00030D2E">
        <w:rPr>
          <w:rFonts w:ascii="仿宋" w:eastAsia="仿宋" w:hAnsi="仿宋"/>
          <w:sz w:val="28"/>
          <w:szCs w:val="28"/>
        </w:rPr>
        <w:t>教学设计方案要提前准备，评委将对整套教学设计方案进行打分，主要包括主题名称、课时数、学情分析、教学目标、课程资源、教学内容与过程、教学评价、预习任务与课后作业等；</w:t>
      </w:r>
    </w:p>
    <w:p w:rsidR="000B5BB5" w:rsidRPr="00030D2E" w:rsidRDefault="000B5BB5" w:rsidP="006B5DE3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30D2E">
        <w:rPr>
          <w:rFonts w:ascii="仿宋" w:eastAsia="仿宋" w:hAnsi="仿宋"/>
          <w:sz w:val="28"/>
          <w:szCs w:val="28"/>
        </w:rPr>
        <w:t>2.参赛课程</w:t>
      </w:r>
      <w:r w:rsidRPr="00030D2E">
        <w:rPr>
          <w:rFonts w:ascii="仿宋" w:eastAsia="仿宋" w:hAnsi="仿宋" w:hint="eastAsia"/>
          <w:sz w:val="28"/>
          <w:szCs w:val="28"/>
        </w:rPr>
        <w:t>的</w:t>
      </w:r>
      <w:r w:rsidRPr="00030D2E">
        <w:rPr>
          <w:rFonts w:ascii="仿宋" w:eastAsia="仿宋" w:hAnsi="仿宋"/>
          <w:sz w:val="28"/>
          <w:szCs w:val="28"/>
        </w:rPr>
        <w:t>教学节段</w:t>
      </w:r>
      <w:r w:rsidRPr="00030D2E">
        <w:rPr>
          <w:rFonts w:ascii="仿宋" w:eastAsia="仿宋" w:hAnsi="仿宋" w:hint="eastAsia"/>
          <w:sz w:val="28"/>
          <w:szCs w:val="28"/>
        </w:rPr>
        <w:t>要有</w:t>
      </w:r>
      <w:r w:rsidRPr="00030D2E">
        <w:rPr>
          <w:rFonts w:ascii="仿宋" w:eastAsia="仿宋" w:hAnsi="仿宋"/>
          <w:sz w:val="28"/>
          <w:szCs w:val="28"/>
        </w:rPr>
        <w:t>相对应的课堂教学PPT。</w:t>
      </w:r>
    </w:p>
    <w:p w:rsidR="000B5BB5" w:rsidRPr="00587E71" w:rsidRDefault="00587E71" w:rsidP="00587E71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87E71">
        <w:rPr>
          <w:rFonts w:ascii="仿宋" w:eastAsia="仿宋" w:hAnsi="仿宋" w:hint="eastAsia"/>
          <w:b/>
          <w:sz w:val="28"/>
          <w:szCs w:val="28"/>
        </w:rPr>
        <w:t>二、</w:t>
      </w:r>
      <w:r w:rsidR="000B5BB5" w:rsidRPr="00587E71">
        <w:rPr>
          <w:rFonts w:ascii="仿宋" w:eastAsia="仿宋" w:hAnsi="仿宋" w:hint="eastAsia"/>
          <w:b/>
          <w:sz w:val="28"/>
          <w:szCs w:val="28"/>
        </w:rPr>
        <w:t>课堂教学（</w:t>
      </w:r>
      <w:r w:rsidR="000B5BB5" w:rsidRPr="00587E71">
        <w:rPr>
          <w:rFonts w:ascii="仿宋" w:eastAsia="仿宋" w:hAnsi="仿宋"/>
          <w:b/>
          <w:sz w:val="28"/>
          <w:szCs w:val="28"/>
        </w:rPr>
        <w:t>75分）</w:t>
      </w:r>
    </w:p>
    <w:p w:rsidR="000B5BB5" w:rsidRPr="00030D2E" w:rsidRDefault="000B5BB5" w:rsidP="006B5DE3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30D2E">
        <w:rPr>
          <w:rFonts w:ascii="仿宋" w:eastAsia="仿宋" w:hAnsi="仿宋" w:hint="eastAsia"/>
          <w:sz w:val="28"/>
          <w:szCs w:val="28"/>
        </w:rPr>
        <w:t>课堂教学规定时间为</w:t>
      </w:r>
      <w:r w:rsidR="00FB1163">
        <w:rPr>
          <w:rFonts w:ascii="仿宋" w:eastAsia="仿宋" w:hAnsi="仿宋"/>
          <w:sz w:val="28"/>
          <w:szCs w:val="28"/>
        </w:rPr>
        <w:t>15分钟</w:t>
      </w:r>
      <w:r w:rsidR="006B5DE3">
        <w:rPr>
          <w:rFonts w:ascii="仿宋" w:eastAsia="仿宋" w:hAnsi="仿宋"/>
          <w:sz w:val="28"/>
          <w:szCs w:val="28"/>
        </w:rPr>
        <w:t>。比赛当天</w:t>
      </w:r>
      <w:r w:rsidR="006B5DE3">
        <w:rPr>
          <w:rFonts w:ascii="仿宋" w:eastAsia="仿宋" w:hAnsi="仿宋" w:hint="eastAsia"/>
          <w:sz w:val="28"/>
          <w:szCs w:val="28"/>
        </w:rPr>
        <w:t>，</w:t>
      </w:r>
      <w:r w:rsidRPr="00030D2E">
        <w:rPr>
          <w:rFonts w:ascii="仿宋" w:eastAsia="仿宋" w:hAnsi="仿宋"/>
          <w:sz w:val="28"/>
          <w:szCs w:val="28"/>
        </w:rPr>
        <w:t>选手现场抽签确定本人授课的具体教学节段。评委主要从教学内容、教学组织、教学语言与教态、教学特色四个方面进行考评。</w:t>
      </w:r>
    </w:p>
    <w:p w:rsidR="00122322" w:rsidRPr="000B5BB5" w:rsidRDefault="00122322" w:rsidP="006B5DE3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122322" w:rsidRDefault="00122322" w:rsidP="00122322">
      <w:pPr>
        <w:ind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</w:p>
    <w:p w:rsidR="00122322" w:rsidRPr="00122322" w:rsidRDefault="00122322" w:rsidP="00ED3A3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122322" w:rsidRPr="00122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A2A" w:rsidRDefault="00BF6A2A" w:rsidP="00122322">
      <w:r>
        <w:separator/>
      </w:r>
    </w:p>
  </w:endnote>
  <w:endnote w:type="continuationSeparator" w:id="0">
    <w:p w:rsidR="00BF6A2A" w:rsidRDefault="00BF6A2A" w:rsidP="0012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A2A" w:rsidRDefault="00BF6A2A" w:rsidP="00122322">
      <w:r>
        <w:separator/>
      </w:r>
    </w:p>
  </w:footnote>
  <w:footnote w:type="continuationSeparator" w:id="0">
    <w:p w:rsidR="00BF6A2A" w:rsidRDefault="00BF6A2A" w:rsidP="00122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ED"/>
    <w:rsid w:val="00030D2E"/>
    <w:rsid w:val="000B5BB5"/>
    <w:rsid w:val="000C65EE"/>
    <w:rsid w:val="00122322"/>
    <w:rsid w:val="00141B78"/>
    <w:rsid w:val="001D3924"/>
    <w:rsid w:val="003B16ED"/>
    <w:rsid w:val="00587E71"/>
    <w:rsid w:val="006B5DE3"/>
    <w:rsid w:val="00A1176D"/>
    <w:rsid w:val="00B47738"/>
    <w:rsid w:val="00BF6A2A"/>
    <w:rsid w:val="00E015A5"/>
    <w:rsid w:val="00ED3A3A"/>
    <w:rsid w:val="00FB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C3C3D"/>
  <w15:chartTrackingRefBased/>
  <w15:docId w15:val="{EA027CD0-7C45-46E6-9BBF-AE433A17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23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2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23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81EAA-B28C-417A-A8BF-F9E1DC62C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chenjie</dc:creator>
  <cp:keywords/>
  <dc:description/>
  <cp:lastModifiedBy>教评中心</cp:lastModifiedBy>
  <cp:revision>8</cp:revision>
  <dcterms:created xsi:type="dcterms:W3CDTF">2018-04-13T01:24:00Z</dcterms:created>
  <dcterms:modified xsi:type="dcterms:W3CDTF">2019-10-23T07:20:00Z</dcterms:modified>
</cp:coreProperties>
</file>