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231" w:rsidRPr="00FE760D" w:rsidRDefault="00FE760D" w:rsidP="00FE760D">
      <w:pPr>
        <w:jc w:val="center"/>
        <w:rPr>
          <w:rFonts w:ascii="黑体" w:eastAsia="黑体" w:hAnsi="黑体"/>
          <w:b/>
          <w:color w:val="FF0000"/>
          <w:sz w:val="44"/>
        </w:rPr>
      </w:pPr>
      <w:r w:rsidRPr="00FE760D">
        <w:rPr>
          <w:rFonts w:ascii="黑体" w:eastAsia="黑体" w:hAnsi="黑体" w:hint="eastAsia"/>
          <w:b/>
          <w:color w:val="FF0000"/>
          <w:sz w:val="44"/>
        </w:rPr>
        <w:t>江苏省建工集团有限公司招生简章</w:t>
      </w:r>
    </w:p>
    <w:p w:rsidR="00C86231" w:rsidRPr="00C86231" w:rsidRDefault="00C86231" w:rsidP="00C86231">
      <w:pPr>
        <w:widowControl/>
        <w:spacing w:line="360" w:lineRule="auto"/>
        <w:ind w:firstLineChars="200" w:firstLine="480"/>
        <w:jc w:val="left"/>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江苏省建工集团有限公司，创建于1989年，经江苏省人民政府批准成立。国家住建部核定为房屋建筑工程施工总承包特级资质，同时还具有市政公用工程施工总承包壹级、机电安装工程施工总承包壹级、地基与基础工程专业承包壹级、建筑装修装饰工程专业承包壹级、钢结构工程专业承包壹级、机电设备安装工程专业承包壹级、消防设施工程专业承包贰级资质。经国家商务部核准，具有对外承包工程经营资格、对外劳务输出经营资格和对外援助成套项目A级实施企业资格。</w:t>
      </w:r>
    </w:p>
    <w:p w:rsidR="00C86231" w:rsidRPr="00C86231" w:rsidRDefault="00C86231" w:rsidP="00C86231">
      <w:pPr>
        <w:widowControl/>
        <w:spacing w:line="360" w:lineRule="auto"/>
        <w:jc w:val="center"/>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 </w:t>
      </w:r>
    </w:p>
    <w:p w:rsidR="00C86231" w:rsidRPr="00C86231" w:rsidRDefault="00C86231" w:rsidP="00C86231">
      <w:pPr>
        <w:widowControl/>
        <w:spacing w:line="360" w:lineRule="auto"/>
        <w:ind w:firstLineChars="200" w:firstLine="480"/>
        <w:jc w:val="left"/>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公司现有各类管理人员5574名，其中工程技术和经济管理人员4345名，高级职称399人（其中研究员级高工8名），中级职称323人；一级建造师323人，二级建造师362人；注册资本金34168万元。公司通过ISO9001:2008国际质量体系认证、ISO14001:2004环境管理体系认证及GB/T28001-2001职业健康安全管理体系认证，具有承建高层建筑、大型工业厂房、大体量公共设施建筑工程、高级装饰、大型市政工程、环境园林工程、机电设备安装等大中型项目的综合施工能力。</w:t>
      </w:r>
    </w:p>
    <w:p w:rsidR="00C86231" w:rsidRPr="00C86231" w:rsidRDefault="00C86231" w:rsidP="00C86231">
      <w:pPr>
        <w:widowControl/>
        <w:spacing w:line="360" w:lineRule="auto"/>
        <w:jc w:val="center"/>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 </w:t>
      </w:r>
    </w:p>
    <w:p w:rsidR="00C86231" w:rsidRPr="00C86231" w:rsidRDefault="00C86231" w:rsidP="00C86231">
      <w:pPr>
        <w:widowControl/>
        <w:spacing w:line="360" w:lineRule="auto"/>
        <w:ind w:firstLineChars="200" w:firstLine="480"/>
        <w:jc w:val="left"/>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公司积极开拓国内外市场，国内市场遍布全国，国际市场分布在沙特、多哥、安哥拉、新加坡、日本等国家。采取设计施工总承包、施工总承包、专业承包等多种经营承包方式，先后承建了以北京奥林匹克体育运动管理中心英东游泳馆改扩建、对外经济贸易大学图书信息中心、上海世博会委内瑞拉馆、天津武警指挥学院、河北卓达太阳城、济南名士豪庭、广州最高住宅华标涛景湾（三期）、重庆长寿碧桂园、镇江魅力之城、宜家家居、“西北第一高楼”内蒙古海亮</w:t>
      </w:r>
      <w:r w:rsidRPr="00C86231">
        <w:rPr>
          <w:rFonts w:ascii="宋体" w:eastAsia="宋体" w:hAnsi="宋体" w:cs="宋体" w:hint="eastAsia"/>
          <w:color w:val="000000"/>
          <w:kern w:val="0"/>
          <w:sz w:val="24"/>
          <w:szCs w:val="24"/>
        </w:rPr>
        <w:t>﹒</w:t>
      </w:r>
      <w:r w:rsidRPr="00C86231">
        <w:rPr>
          <w:rFonts w:ascii="楷体_GB2312" w:eastAsia="楷体_GB2312" w:hAnsi="宋体" w:cs="楷体_GB2312" w:hint="eastAsia"/>
          <w:color w:val="000000"/>
          <w:kern w:val="0"/>
          <w:sz w:val="24"/>
          <w:szCs w:val="24"/>
        </w:rPr>
        <w:t>又一城为代表的众多总承包工程，还参与了人民大会堂、天安门城楼、毛主席纪念堂、劳动人民文化宫、天安门广场、钓鱼台国宾馆和中国出口商品交易会琶州展馆二期等一批重要的标志性工程的改造装修工程，受到国家和地方政府及业主和</w:t>
      </w:r>
      <w:r w:rsidRPr="00C86231">
        <w:rPr>
          <w:rFonts w:ascii="楷体_GB2312" w:eastAsia="楷体_GB2312" w:hAnsi="宋体" w:cs="宋体" w:hint="eastAsia"/>
          <w:color w:val="000000"/>
          <w:kern w:val="0"/>
          <w:sz w:val="24"/>
          <w:szCs w:val="24"/>
        </w:rPr>
        <w:t xml:space="preserve">合作单位的广泛好评。一大批工程获得“鲁班奖”（国优）及“扬子杯”、“长城杯”、“白玉兰杯”、“泰山杯”等省市优质工程。  </w:t>
      </w:r>
    </w:p>
    <w:p w:rsidR="00C86231" w:rsidRPr="00C86231" w:rsidRDefault="00C86231" w:rsidP="00C86231">
      <w:pPr>
        <w:widowControl/>
        <w:spacing w:line="360" w:lineRule="auto"/>
        <w:jc w:val="center"/>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 </w:t>
      </w:r>
    </w:p>
    <w:p w:rsidR="00C86231" w:rsidRPr="00C86231" w:rsidRDefault="00C86231" w:rsidP="00C86231">
      <w:pPr>
        <w:widowControl/>
        <w:spacing w:line="360" w:lineRule="auto"/>
        <w:ind w:firstLineChars="200" w:firstLine="480"/>
        <w:jc w:val="left"/>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lastRenderedPageBreak/>
        <w:t>公司投资组建了包括一级资质总承包公司、甲级资质设计院、一级资质装饰公司、钢结构公司、一级园林绿化公司、特种公司、劳务公司、投资公司等在内的八个子公司，吸收常州市建筑科学研究院为集团成员企业，具有省级技术中心，形成了具有设计、科研、总承包、专业、劳务施工和房地产等在内的多元的专业结构，获得多项国家新技术应用示范工程、国家级工法和国家专利，主编、参编多项国家行业标准。</w:t>
      </w:r>
    </w:p>
    <w:p w:rsidR="00C86231" w:rsidRPr="00C86231" w:rsidRDefault="00C86231" w:rsidP="00C86231">
      <w:pPr>
        <w:widowControl/>
        <w:spacing w:line="360" w:lineRule="auto"/>
        <w:jc w:val="center"/>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 </w:t>
      </w:r>
    </w:p>
    <w:p w:rsidR="00C86231" w:rsidRPr="00C86231" w:rsidRDefault="00C86231" w:rsidP="00C86231">
      <w:pPr>
        <w:widowControl/>
        <w:spacing w:line="360" w:lineRule="auto"/>
        <w:ind w:firstLineChars="200" w:firstLine="480"/>
        <w:jc w:val="left"/>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公司连续多年被资信评估权威机构认定为“AAA”资信企业，被评为江苏省建筑业“最佳企业”和“质量管理先进单位”、“安全管理先进单位”，荣获“江苏省建筑业综合实力30强企业”、“全国优秀施工企业”、“全国质量管理先进企业”和“‘十一五’全国建筑业科技进步与技术创新先进企业”等称号，被江苏省人民政府授予“重合同、守信用企业”、“全省建筑业优秀企业”。</w:t>
      </w:r>
    </w:p>
    <w:p w:rsidR="00C86231" w:rsidRPr="00C86231" w:rsidRDefault="00C86231" w:rsidP="00C86231">
      <w:pPr>
        <w:widowControl/>
        <w:spacing w:line="360" w:lineRule="auto"/>
        <w:jc w:val="center"/>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 </w:t>
      </w:r>
    </w:p>
    <w:p w:rsidR="00C86231" w:rsidRPr="00C86231" w:rsidRDefault="00C86231" w:rsidP="00C86231">
      <w:pPr>
        <w:widowControl/>
        <w:spacing w:line="360" w:lineRule="auto"/>
        <w:ind w:firstLineChars="200" w:firstLine="480"/>
        <w:jc w:val="left"/>
        <w:rPr>
          <w:rFonts w:ascii="宋体" w:eastAsia="宋体" w:hAnsi="宋体" w:cs="宋体"/>
          <w:color w:val="000000"/>
          <w:kern w:val="0"/>
          <w:sz w:val="24"/>
          <w:szCs w:val="24"/>
        </w:rPr>
      </w:pPr>
      <w:r w:rsidRPr="00C86231">
        <w:rPr>
          <w:rFonts w:ascii="楷体_GB2312" w:eastAsia="楷体_GB2312" w:hAnsi="宋体" w:cs="宋体" w:hint="eastAsia"/>
          <w:color w:val="000000"/>
          <w:kern w:val="0"/>
          <w:sz w:val="24"/>
          <w:szCs w:val="24"/>
        </w:rPr>
        <w:t>“江苏建工”将始终恪守“以人为本”的企业哲学，牢记“塑造人品、建造精品，幸福员工、造福社会”的企业使命，弘扬“诚信、团结、敬业、创新”的企业精神，遵循“科学管理、精益求精、持续改进、追求卓越”的质量安全环境方针，以高素质的管理人材、科学的管理体系、先进的施工技术与装备，为海内外客户提供满意的工程和优质的服务，共创美好生活。</w:t>
      </w:r>
    </w:p>
    <w:p w:rsidR="00533E02" w:rsidRDefault="00533E02" w:rsidP="004D5C0B">
      <w:pPr>
        <w:rPr>
          <w:rFonts w:ascii="楷体_GB2312" w:eastAsia="楷体_GB2312" w:hAnsi="宋体" w:cs="宋体"/>
          <w:color w:val="000000"/>
          <w:kern w:val="0"/>
          <w:sz w:val="24"/>
          <w:szCs w:val="24"/>
        </w:rPr>
      </w:pPr>
    </w:p>
    <w:p w:rsidR="00C86231" w:rsidRPr="00533E02" w:rsidRDefault="00533E02" w:rsidP="004D5C0B">
      <w:pPr>
        <w:rPr>
          <w:rFonts w:ascii="楷体_GB2312" w:eastAsia="楷体_GB2312" w:hAnsi="宋体" w:cs="宋体"/>
          <w:color w:val="000000"/>
          <w:kern w:val="0"/>
          <w:sz w:val="24"/>
          <w:szCs w:val="24"/>
        </w:rPr>
      </w:pPr>
      <w:r w:rsidRPr="00533E02">
        <w:rPr>
          <w:rFonts w:ascii="楷体_GB2312" w:eastAsia="楷体_GB2312" w:hAnsi="宋体" w:cs="宋体" w:hint="eastAsia"/>
          <w:color w:val="000000"/>
          <w:kern w:val="0"/>
          <w:sz w:val="24"/>
          <w:szCs w:val="24"/>
        </w:rPr>
        <w:t>（2）需求岗位</w:t>
      </w:r>
    </w:p>
    <w:p w:rsidR="00FE760D" w:rsidRPr="00FE760D" w:rsidRDefault="00FE760D" w:rsidP="00FE760D">
      <w:pPr>
        <w:rPr>
          <w:rFonts w:ascii="楷体_GB2312" w:eastAsia="楷体_GB2312" w:hAnsi="宋体" w:cs="宋体"/>
          <w:color w:val="000000"/>
          <w:kern w:val="0"/>
          <w:sz w:val="24"/>
          <w:szCs w:val="24"/>
        </w:rPr>
      </w:pPr>
      <w:r w:rsidRPr="00FE760D">
        <w:rPr>
          <w:rFonts w:ascii="楷体_GB2312" w:eastAsia="楷体_GB2312" w:hAnsi="宋体" w:cs="宋体" w:hint="eastAsia"/>
          <w:color w:val="000000"/>
          <w:kern w:val="0"/>
          <w:sz w:val="24"/>
          <w:szCs w:val="24"/>
        </w:rPr>
        <w:t>1、</w:t>
      </w:r>
      <w:r w:rsidRPr="009D32E2">
        <w:rPr>
          <w:rFonts w:ascii="楷体_GB2312" w:eastAsia="楷体_GB2312" w:hAnsi="宋体" w:cs="宋体" w:hint="eastAsia"/>
          <w:b/>
          <w:color w:val="FF0000"/>
          <w:kern w:val="0"/>
          <w:sz w:val="32"/>
          <w:szCs w:val="24"/>
        </w:rPr>
        <w:t>建筑工程</w:t>
      </w:r>
      <w:r w:rsidRPr="00FE760D">
        <w:rPr>
          <w:rFonts w:ascii="楷体_GB2312" w:eastAsia="楷体_GB2312" w:hAnsi="宋体" w:cs="宋体" w:hint="eastAsia"/>
          <w:color w:val="000000"/>
          <w:kern w:val="0"/>
          <w:sz w:val="24"/>
          <w:szCs w:val="24"/>
        </w:rPr>
        <w:t>30人：</w:t>
      </w:r>
      <w:r>
        <w:rPr>
          <w:rFonts w:ascii="楷体_GB2312" w:eastAsia="楷体_GB2312" w:hAnsi="宋体" w:cs="宋体" w:hint="eastAsia"/>
          <w:color w:val="000000"/>
          <w:kern w:val="0"/>
          <w:sz w:val="24"/>
          <w:szCs w:val="24"/>
        </w:rPr>
        <w:t>建筑学、</w:t>
      </w:r>
      <w:r w:rsidRPr="00FE760D">
        <w:rPr>
          <w:rFonts w:ascii="楷体_GB2312" w:eastAsia="楷体_GB2312" w:hAnsi="宋体" w:cs="宋体" w:hint="eastAsia"/>
          <w:color w:val="000000"/>
          <w:kern w:val="0"/>
          <w:sz w:val="24"/>
          <w:szCs w:val="24"/>
        </w:rPr>
        <w:t>工程管理、土木工程、造价、机电等专业，本科，可以去全国各地项目。</w:t>
      </w:r>
    </w:p>
    <w:p w:rsidR="00FE760D" w:rsidRPr="00FE760D" w:rsidRDefault="00FE760D" w:rsidP="00FE760D">
      <w:pPr>
        <w:rPr>
          <w:rFonts w:ascii="楷体_GB2312" w:eastAsia="楷体_GB2312" w:hAnsi="宋体" w:cs="宋体"/>
          <w:color w:val="000000"/>
          <w:kern w:val="0"/>
          <w:sz w:val="24"/>
          <w:szCs w:val="24"/>
        </w:rPr>
      </w:pPr>
      <w:r w:rsidRPr="00FE760D">
        <w:rPr>
          <w:rFonts w:ascii="楷体_GB2312" w:eastAsia="楷体_GB2312" w:hAnsi="宋体" w:cs="宋体" w:hint="eastAsia"/>
          <w:color w:val="000000"/>
          <w:kern w:val="0"/>
          <w:sz w:val="24"/>
          <w:szCs w:val="24"/>
        </w:rPr>
        <w:t>2、</w:t>
      </w:r>
      <w:r w:rsidRPr="009D32E2">
        <w:rPr>
          <w:rFonts w:ascii="楷体_GB2312" w:eastAsia="楷体_GB2312" w:hAnsi="宋体" w:cs="宋体" w:hint="eastAsia"/>
          <w:b/>
          <w:color w:val="FF0000"/>
          <w:kern w:val="0"/>
          <w:sz w:val="32"/>
          <w:szCs w:val="24"/>
        </w:rPr>
        <w:t>财务会计</w:t>
      </w:r>
      <w:r w:rsidRPr="00FE760D">
        <w:rPr>
          <w:rFonts w:ascii="楷体_GB2312" w:eastAsia="楷体_GB2312" w:hAnsi="宋体" w:cs="宋体" w:hint="eastAsia"/>
          <w:color w:val="000000"/>
          <w:kern w:val="0"/>
          <w:sz w:val="24"/>
          <w:szCs w:val="24"/>
        </w:rPr>
        <w:t>10人：</w:t>
      </w:r>
      <w:r w:rsidRPr="005A4172">
        <w:rPr>
          <w:rFonts w:ascii="楷体_GB2312" w:eastAsia="楷体_GB2312" w:hAnsi="宋体" w:cs="宋体" w:hint="eastAsia"/>
          <w:b/>
          <w:color w:val="FF0000"/>
          <w:kern w:val="0"/>
          <w:sz w:val="24"/>
          <w:szCs w:val="24"/>
        </w:rPr>
        <w:t>财务管理，会计学</w:t>
      </w:r>
      <w:r w:rsidRPr="00FE760D">
        <w:rPr>
          <w:rFonts w:ascii="楷体_GB2312" w:eastAsia="楷体_GB2312" w:hAnsi="宋体" w:cs="宋体" w:hint="eastAsia"/>
          <w:color w:val="000000"/>
          <w:kern w:val="0"/>
          <w:sz w:val="24"/>
          <w:szCs w:val="24"/>
        </w:rPr>
        <w:t>本科或硕士。</w:t>
      </w:r>
    </w:p>
    <w:p w:rsidR="00FE760D" w:rsidRPr="00FE760D" w:rsidRDefault="00FE760D" w:rsidP="00FE760D">
      <w:pPr>
        <w:rPr>
          <w:rFonts w:ascii="楷体_GB2312" w:eastAsia="楷体_GB2312" w:hAnsi="宋体" w:cs="宋体"/>
          <w:color w:val="000000"/>
          <w:kern w:val="0"/>
          <w:sz w:val="24"/>
          <w:szCs w:val="24"/>
        </w:rPr>
      </w:pPr>
      <w:r w:rsidRPr="00FE760D">
        <w:rPr>
          <w:rFonts w:ascii="楷体_GB2312" w:eastAsia="楷体_GB2312" w:hAnsi="宋体" w:cs="宋体" w:hint="eastAsia"/>
          <w:color w:val="000000"/>
          <w:kern w:val="0"/>
          <w:sz w:val="24"/>
          <w:szCs w:val="24"/>
        </w:rPr>
        <w:t>3、</w:t>
      </w:r>
      <w:r w:rsidRPr="009D32E2">
        <w:rPr>
          <w:rFonts w:ascii="楷体_GB2312" w:eastAsia="楷体_GB2312" w:hAnsi="宋体" w:cs="宋体" w:hint="eastAsia"/>
          <w:b/>
          <w:color w:val="FF0000"/>
          <w:kern w:val="0"/>
          <w:sz w:val="32"/>
          <w:szCs w:val="24"/>
        </w:rPr>
        <w:t>文秘、编辑</w:t>
      </w:r>
      <w:r w:rsidRPr="00FE760D">
        <w:rPr>
          <w:rFonts w:ascii="楷体_GB2312" w:eastAsia="楷体_GB2312" w:hAnsi="宋体" w:cs="宋体" w:hint="eastAsia"/>
          <w:color w:val="000000"/>
          <w:kern w:val="0"/>
          <w:sz w:val="24"/>
          <w:szCs w:val="24"/>
        </w:rPr>
        <w:t>5人：</w:t>
      </w:r>
      <w:r w:rsidRPr="00FC3505">
        <w:rPr>
          <w:rFonts w:ascii="楷体_GB2312" w:eastAsia="楷体_GB2312" w:hAnsi="宋体" w:cs="宋体" w:hint="eastAsia"/>
          <w:b/>
          <w:color w:val="FF0000"/>
          <w:kern w:val="0"/>
          <w:sz w:val="24"/>
          <w:szCs w:val="24"/>
        </w:rPr>
        <w:t>中文、新闻、编辑</w:t>
      </w:r>
      <w:r w:rsidRPr="00FE760D">
        <w:rPr>
          <w:rFonts w:ascii="楷体_GB2312" w:eastAsia="楷体_GB2312" w:hAnsi="宋体" w:cs="宋体" w:hint="eastAsia"/>
          <w:color w:val="000000"/>
          <w:kern w:val="0"/>
          <w:sz w:val="24"/>
          <w:szCs w:val="24"/>
        </w:rPr>
        <w:t>等专业，本科及以上，文字功底强，党员优先。</w:t>
      </w:r>
    </w:p>
    <w:p w:rsidR="00FE760D" w:rsidRPr="00FE760D" w:rsidRDefault="00FE760D" w:rsidP="00FE760D">
      <w:pPr>
        <w:rPr>
          <w:rFonts w:ascii="楷体_GB2312" w:eastAsia="楷体_GB2312" w:hAnsi="宋体" w:cs="宋体"/>
          <w:color w:val="000000"/>
          <w:kern w:val="0"/>
          <w:sz w:val="24"/>
          <w:szCs w:val="24"/>
        </w:rPr>
      </w:pPr>
      <w:r w:rsidRPr="00FE760D">
        <w:rPr>
          <w:rFonts w:ascii="楷体_GB2312" w:eastAsia="楷体_GB2312" w:hAnsi="宋体" w:cs="宋体" w:hint="eastAsia"/>
          <w:color w:val="000000"/>
          <w:kern w:val="0"/>
          <w:sz w:val="24"/>
          <w:szCs w:val="24"/>
        </w:rPr>
        <w:t>4、</w:t>
      </w:r>
      <w:r w:rsidRPr="009D32E2">
        <w:rPr>
          <w:rFonts w:ascii="楷体_GB2312" w:eastAsia="楷体_GB2312" w:hAnsi="宋体" w:cs="宋体" w:hint="eastAsia"/>
          <w:b/>
          <w:color w:val="FF0000"/>
          <w:kern w:val="0"/>
          <w:sz w:val="32"/>
          <w:szCs w:val="24"/>
        </w:rPr>
        <w:t>法务</w:t>
      </w:r>
      <w:r w:rsidRPr="009D32E2">
        <w:rPr>
          <w:rFonts w:ascii="楷体_GB2312" w:eastAsia="楷体_GB2312" w:hAnsi="宋体" w:cs="宋体" w:hint="eastAsia"/>
          <w:color w:val="000000"/>
          <w:kern w:val="0"/>
          <w:sz w:val="32"/>
          <w:szCs w:val="24"/>
        </w:rPr>
        <w:t>15人</w:t>
      </w:r>
      <w:r w:rsidRPr="00FE760D">
        <w:rPr>
          <w:rFonts w:ascii="楷体_GB2312" w:eastAsia="楷体_GB2312" w:hAnsi="宋体" w:cs="宋体" w:hint="eastAsia"/>
          <w:color w:val="000000"/>
          <w:kern w:val="0"/>
          <w:sz w:val="24"/>
          <w:szCs w:val="24"/>
        </w:rPr>
        <w:t>：</w:t>
      </w:r>
      <w:r w:rsidRPr="00FC3505">
        <w:rPr>
          <w:rFonts w:ascii="楷体_GB2312" w:eastAsia="楷体_GB2312" w:hAnsi="宋体" w:cs="宋体" w:hint="eastAsia"/>
          <w:b/>
          <w:color w:val="FF0000"/>
          <w:kern w:val="0"/>
          <w:sz w:val="24"/>
          <w:szCs w:val="24"/>
        </w:rPr>
        <w:t>法学</w:t>
      </w:r>
      <w:r w:rsidRPr="00FE760D">
        <w:rPr>
          <w:rFonts w:ascii="楷体_GB2312" w:eastAsia="楷体_GB2312" w:hAnsi="宋体" w:cs="宋体" w:hint="eastAsia"/>
          <w:color w:val="000000"/>
          <w:kern w:val="0"/>
          <w:sz w:val="24"/>
          <w:szCs w:val="24"/>
        </w:rPr>
        <w:t>专业，本科及以上，文字功底强，民法、经济法方向，通过司法考试或硕士优先。</w:t>
      </w:r>
    </w:p>
    <w:p w:rsidR="00533E02" w:rsidRDefault="00FE760D" w:rsidP="00FE760D">
      <w:pPr>
        <w:rPr>
          <w:rFonts w:ascii="楷体_GB2312" w:eastAsia="楷体_GB2312" w:hAnsi="宋体" w:cs="宋体"/>
          <w:color w:val="000000"/>
          <w:kern w:val="0"/>
          <w:sz w:val="24"/>
          <w:szCs w:val="24"/>
        </w:rPr>
      </w:pPr>
      <w:r w:rsidRPr="00FE760D">
        <w:rPr>
          <w:rFonts w:ascii="楷体_GB2312" w:eastAsia="楷体_GB2312" w:hAnsi="宋体" w:cs="宋体" w:hint="eastAsia"/>
          <w:color w:val="000000"/>
          <w:kern w:val="0"/>
          <w:sz w:val="24"/>
          <w:szCs w:val="24"/>
        </w:rPr>
        <w:t>5、</w:t>
      </w:r>
      <w:r w:rsidRPr="009D32E2">
        <w:rPr>
          <w:rFonts w:ascii="楷体_GB2312" w:eastAsia="楷体_GB2312" w:hAnsi="宋体" w:cs="宋体" w:hint="eastAsia"/>
          <w:b/>
          <w:color w:val="FF0000"/>
          <w:kern w:val="0"/>
          <w:sz w:val="32"/>
          <w:szCs w:val="24"/>
        </w:rPr>
        <w:t>投融资</w:t>
      </w:r>
      <w:r w:rsidRPr="009D32E2">
        <w:rPr>
          <w:rFonts w:ascii="楷体_GB2312" w:eastAsia="楷体_GB2312" w:hAnsi="宋体" w:cs="宋体" w:hint="eastAsia"/>
          <w:color w:val="000000"/>
          <w:kern w:val="0"/>
          <w:sz w:val="32"/>
          <w:szCs w:val="24"/>
        </w:rPr>
        <w:t>5人</w:t>
      </w:r>
      <w:r w:rsidRPr="00FE760D">
        <w:rPr>
          <w:rFonts w:ascii="楷体_GB2312" w:eastAsia="楷体_GB2312" w:hAnsi="宋体" w:cs="宋体" w:hint="eastAsia"/>
          <w:color w:val="000000"/>
          <w:kern w:val="0"/>
          <w:sz w:val="24"/>
          <w:szCs w:val="24"/>
        </w:rPr>
        <w:t>：</w:t>
      </w:r>
      <w:r w:rsidRPr="005A4172">
        <w:rPr>
          <w:rFonts w:ascii="楷体_GB2312" w:eastAsia="楷体_GB2312" w:hAnsi="宋体" w:cs="宋体" w:hint="eastAsia"/>
          <w:b/>
          <w:color w:val="FF0000"/>
          <w:kern w:val="0"/>
          <w:sz w:val="24"/>
          <w:szCs w:val="24"/>
        </w:rPr>
        <w:t>经济学、投资学</w:t>
      </w:r>
      <w:r w:rsidRPr="00FE760D">
        <w:rPr>
          <w:rFonts w:ascii="楷体_GB2312" w:eastAsia="楷体_GB2312" w:hAnsi="宋体" w:cs="宋体" w:hint="eastAsia"/>
          <w:color w:val="000000"/>
          <w:kern w:val="0"/>
          <w:sz w:val="24"/>
          <w:szCs w:val="24"/>
        </w:rPr>
        <w:t>等专业，本科及以上，研究生优先。</w:t>
      </w:r>
    </w:p>
    <w:p w:rsidR="002C6265" w:rsidRDefault="002C6265" w:rsidP="00FE760D">
      <w:pPr>
        <w:rPr>
          <w:rFonts w:ascii="楷体_GB2312" w:eastAsia="楷体_GB2312" w:hAnsi="宋体" w:cs="宋体"/>
          <w:color w:val="000000"/>
          <w:kern w:val="0"/>
          <w:sz w:val="24"/>
          <w:szCs w:val="24"/>
        </w:rPr>
      </w:pPr>
      <w:r>
        <w:rPr>
          <w:rFonts w:ascii="楷体_GB2312" w:eastAsia="楷体_GB2312" w:hAnsi="宋体" w:cs="宋体" w:hint="eastAsia"/>
          <w:color w:val="000000"/>
          <w:kern w:val="0"/>
          <w:sz w:val="24"/>
          <w:szCs w:val="24"/>
        </w:rPr>
        <w:t>（3）薪资待遇：</w:t>
      </w:r>
    </w:p>
    <w:p w:rsidR="002C6265" w:rsidRPr="00533E02" w:rsidRDefault="002C6265" w:rsidP="00FE760D">
      <w:pPr>
        <w:rPr>
          <w:rFonts w:ascii="楷体_GB2312" w:eastAsia="楷体_GB2312" w:hAnsi="宋体" w:cs="宋体"/>
          <w:color w:val="000000"/>
          <w:kern w:val="0"/>
          <w:sz w:val="24"/>
          <w:szCs w:val="24"/>
        </w:rPr>
      </w:pPr>
      <w:r w:rsidRPr="00B267A4">
        <w:rPr>
          <w:rFonts w:ascii="楷体_GB2312" w:eastAsia="楷体_GB2312" w:hAnsi="宋体" w:cs="宋体" w:hint="eastAsia"/>
          <w:b/>
          <w:color w:val="000000"/>
          <w:kern w:val="0"/>
          <w:sz w:val="28"/>
          <w:szCs w:val="24"/>
        </w:rPr>
        <w:t>转正本科生6-8万，研究生8-10万</w:t>
      </w:r>
      <w:r w:rsidR="00B267A4">
        <w:rPr>
          <w:rFonts w:ascii="楷体_GB2312" w:eastAsia="楷体_GB2312" w:hAnsi="宋体" w:cs="宋体" w:hint="eastAsia"/>
          <w:b/>
          <w:color w:val="000000"/>
          <w:kern w:val="0"/>
          <w:sz w:val="28"/>
          <w:szCs w:val="24"/>
        </w:rPr>
        <w:t>。</w:t>
      </w:r>
    </w:p>
    <w:p w:rsidR="009D32E2" w:rsidRDefault="009D32E2" w:rsidP="00533E02">
      <w:pPr>
        <w:rPr>
          <w:rFonts w:ascii="楷体_GB2312" w:eastAsia="楷体_GB2312" w:hAnsi="宋体" w:cs="宋体"/>
          <w:color w:val="000000"/>
          <w:kern w:val="0"/>
          <w:sz w:val="24"/>
          <w:szCs w:val="24"/>
        </w:rPr>
      </w:pPr>
    </w:p>
    <w:p w:rsidR="009D32E2" w:rsidRDefault="009D32E2" w:rsidP="00533E02">
      <w:pPr>
        <w:rPr>
          <w:rFonts w:ascii="楷体_GB2312" w:eastAsia="楷体_GB2312" w:hAnsi="宋体" w:cs="宋体"/>
          <w:color w:val="000000"/>
          <w:kern w:val="0"/>
          <w:sz w:val="24"/>
          <w:szCs w:val="24"/>
        </w:rPr>
      </w:pPr>
    </w:p>
    <w:p w:rsidR="00533E02" w:rsidRDefault="00533E02" w:rsidP="00533E02">
      <w:pPr>
        <w:rPr>
          <w:rFonts w:ascii="楷体_GB2312" w:eastAsia="楷体_GB2312" w:hAnsi="宋体" w:cs="宋体"/>
          <w:color w:val="000000"/>
          <w:kern w:val="0"/>
          <w:sz w:val="24"/>
          <w:szCs w:val="24"/>
        </w:rPr>
      </w:pPr>
      <w:r w:rsidRPr="00533E02">
        <w:rPr>
          <w:rFonts w:ascii="楷体_GB2312" w:eastAsia="楷体_GB2312" w:hAnsi="宋体" w:cs="宋体" w:hint="eastAsia"/>
          <w:color w:val="000000"/>
          <w:kern w:val="0"/>
          <w:sz w:val="24"/>
          <w:szCs w:val="24"/>
        </w:rPr>
        <w:t>（</w:t>
      </w:r>
      <w:r w:rsidR="002C6265">
        <w:rPr>
          <w:rFonts w:ascii="楷体_GB2312" w:eastAsia="楷体_GB2312" w:hAnsi="宋体" w:cs="宋体" w:hint="eastAsia"/>
          <w:color w:val="000000"/>
          <w:kern w:val="0"/>
          <w:sz w:val="24"/>
          <w:szCs w:val="24"/>
        </w:rPr>
        <w:t>4</w:t>
      </w:r>
      <w:r w:rsidRPr="00533E02">
        <w:rPr>
          <w:rFonts w:ascii="楷体_GB2312" w:eastAsia="楷体_GB2312" w:hAnsi="宋体" w:cs="宋体" w:hint="eastAsia"/>
          <w:color w:val="000000"/>
          <w:kern w:val="0"/>
          <w:sz w:val="24"/>
          <w:szCs w:val="24"/>
        </w:rPr>
        <w:t>）宣讲会时间</w:t>
      </w:r>
    </w:p>
    <w:p w:rsidR="00533E02" w:rsidRPr="009D32E2" w:rsidRDefault="00533E02" w:rsidP="00533E02">
      <w:pPr>
        <w:rPr>
          <w:rFonts w:ascii="楷体_GB2312" w:eastAsia="楷体_GB2312" w:hAnsi="宋体" w:cs="宋体"/>
          <w:b/>
          <w:color w:val="FF0000"/>
          <w:kern w:val="0"/>
          <w:sz w:val="36"/>
          <w:szCs w:val="24"/>
        </w:rPr>
      </w:pPr>
      <w:r w:rsidRPr="009D32E2">
        <w:rPr>
          <w:rFonts w:ascii="楷体_GB2312" w:eastAsia="楷体_GB2312" w:hAnsi="宋体" w:cs="宋体" w:hint="eastAsia"/>
          <w:b/>
          <w:color w:val="FF0000"/>
          <w:kern w:val="0"/>
          <w:sz w:val="36"/>
          <w:szCs w:val="24"/>
        </w:rPr>
        <w:t>2017年10月3</w:t>
      </w:r>
      <w:r w:rsidR="00CE1B80">
        <w:rPr>
          <w:rFonts w:ascii="楷体_GB2312" w:eastAsia="楷体_GB2312" w:hAnsi="宋体" w:cs="宋体" w:hint="eastAsia"/>
          <w:b/>
          <w:color w:val="FF0000"/>
          <w:kern w:val="0"/>
          <w:sz w:val="36"/>
          <w:szCs w:val="24"/>
        </w:rPr>
        <w:t>0</w:t>
      </w:r>
      <w:r w:rsidRPr="009D32E2">
        <w:rPr>
          <w:rFonts w:ascii="楷体_GB2312" w:eastAsia="楷体_GB2312" w:hAnsi="宋体" w:cs="宋体" w:hint="eastAsia"/>
          <w:b/>
          <w:color w:val="FF0000"/>
          <w:kern w:val="0"/>
          <w:sz w:val="36"/>
          <w:szCs w:val="24"/>
        </w:rPr>
        <w:t>日</w:t>
      </w:r>
      <w:r w:rsidR="006125BC">
        <w:rPr>
          <w:rFonts w:ascii="楷体_GB2312" w:eastAsia="楷体_GB2312" w:hAnsi="宋体" w:cs="宋体" w:hint="eastAsia"/>
          <w:b/>
          <w:color w:val="FF0000"/>
          <w:kern w:val="0"/>
          <w:sz w:val="36"/>
          <w:szCs w:val="24"/>
        </w:rPr>
        <w:t>下午</w:t>
      </w:r>
      <w:bookmarkStart w:id="0" w:name="_GoBack"/>
      <w:bookmarkEnd w:id="0"/>
      <w:r w:rsidR="009D32E2" w:rsidRPr="009D32E2">
        <w:rPr>
          <w:rFonts w:ascii="楷体_GB2312" w:eastAsia="楷体_GB2312" w:hAnsi="宋体" w:cs="宋体" w:hint="eastAsia"/>
          <w:b/>
          <w:color w:val="FF0000"/>
          <w:kern w:val="0"/>
          <w:sz w:val="36"/>
          <w:szCs w:val="24"/>
        </w:rPr>
        <w:t>1</w:t>
      </w:r>
      <w:r w:rsidR="007829D5">
        <w:rPr>
          <w:rFonts w:ascii="楷体_GB2312" w:eastAsia="楷体_GB2312" w:hAnsi="宋体" w:cs="宋体" w:hint="eastAsia"/>
          <w:b/>
          <w:color w:val="FF0000"/>
          <w:kern w:val="0"/>
          <w:sz w:val="36"/>
          <w:szCs w:val="24"/>
        </w:rPr>
        <w:t>3</w:t>
      </w:r>
      <w:r w:rsidR="009D32E2" w:rsidRPr="009D32E2">
        <w:rPr>
          <w:rFonts w:ascii="楷体_GB2312" w:eastAsia="楷体_GB2312" w:hAnsi="宋体" w:cs="宋体" w:hint="eastAsia"/>
          <w:b/>
          <w:color w:val="FF0000"/>
          <w:kern w:val="0"/>
          <w:sz w:val="36"/>
          <w:szCs w:val="24"/>
        </w:rPr>
        <w:t xml:space="preserve">：30 </w:t>
      </w:r>
      <w:r w:rsidRPr="009D32E2">
        <w:rPr>
          <w:rFonts w:ascii="楷体_GB2312" w:eastAsia="楷体_GB2312" w:hAnsi="宋体" w:cs="宋体" w:hint="eastAsia"/>
          <w:b/>
          <w:color w:val="FF0000"/>
          <w:kern w:val="0"/>
          <w:sz w:val="36"/>
          <w:szCs w:val="24"/>
        </w:rPr>
        <w:t>-</w:t>
      </w:r>
      <w:r w:rsidR="007829D5">
        <w:rPr>
          <w:rFonts w:ascii="楷体_GB2312" w:eastAsia="楷体_GB2312" w:hAnsi="宋体" w:cs="宋体" w:hint="eastAsia"/>
          <w:b/>
          <w:color w:val="FF0000"/>
          <w:kern w:val="0"/>
          <w:sz w:val="36"/>
          <w:szCs w:val="24"/>
        </w:rPr>
        <w:t>16</w:t>
      </w:r>
      <w:r w:rsidR="009D32E2" w:rsidRPr="009D32E2">
        <w:rPr>
          <w:rFonts w:ascii="楷体_GB2312" w:eastAsia="楷体_GB2312" w:hAnsi="宋体" w:cs="宋体" w:hint="eastAsia"/>
          <w:b/>
          <w:color w:val="FF0000"/>
          <w:kern w:val="0"/>
          <w:sz w:val="36"/>
          <w:szCs w:val="24"/>
        </w:rPr>
        <w:t>：</w:t>
      </w:r>
      <w:r w:rsidR="007829D5">
        <w:rPr>
          <w:rFonts w:ascii="楷体_GB2312" w:eastAsia="楷体_GB2312" w:hAnsi="宋体" w:cs="宋体" w:hint="eastAsia"/>
          <w:b/>
          <w:color w:val="FF0000"/>
          <w:kern w:val="0"/>
          <w:sz w:val="36"/>
          <w:szCs w:val="24"/>
        </w:rPr>
        <w:t>5</w:t>
      </w:r>
      <w:r w:rsidR="009D32E2" w:rsidRPr="009D32E2">
        <w:rPr>
          <w:rFonts w:ascii="楷体_GB2312" w:eastAsia="楷体_GB2312" w:hAnsi="宋体" w:cs="宋体" w:hint="eastAsia"/>
          <w:b/>
          <w:color w:val="FF0000"/>
          <w:kern w:val="0"/>
          <w:sz w:val="36"/>
          <w:szCs w:val="24"/>
        </w:rPr>
        <w:t>0，教室：</w:t>
      </w:r>
      <w:r w:rsidR="007829D5">
        <w:rPr>
          <w:rFonts w:ascii="楷体_GB2312" w:eastAsia="楷体_GB2312" w:hAnsi="宋体" w:cs="宋体" w:hint="eastAsia"/>
          <w:b/>
          <w:color w:val="FF0000"/>
          <w:kern w:val="0"/>
          <w:sz w:val="36"/>
          <w:szCs w:val="24"/>
        </w:rPr>
        <w:t>敏达楼207</w:t>
      </w:r>
      <w:r w:rsidR="009D32E2" w:rsidRPr="009D32E2">
        <w:rPr>
          <w:rFonts w:ascii="楷体_GB2312" w:eastAsia="楷体_GB2312" w:hAnsi="宋体" w:cs="宋体" w:hint="eastAsia"/>
          <w:b/>
          <w:color w:val="FF0000"/>
          <w:kern w:val="0"/>
          <w:sz w:val="36"/>
          <w:szCs w:val="24"/>
        </w:rPr>
        <w:t>。</w:t>
      </w:r>
    </w:p>
    <w:p w:rsidR="00533E02" w:rsidRDefault="00533E02" w:rsidP="00533E02">
      <w:pPr>
        <w:rPr>
          <w:rFonts w:ascii="楷体_GB2312" w:eastAsia="楷体_GB2312" w:hAnsi="宋体" w:cs="宋体"/>
          <w:color w:val="000000"/>
          <w:kern w:val="0"/>
          <w:sz w:val="24"/>
          <w:szCs w:val="24"/>
        </w:rPr>
      </w:pPr>
    </w:p>
    <w:p w:rsidR="00533E02" w:rsidRDefault="00533E02" w:rsidP="00533E02">
      <w:pPr>
        <w:rPr>
          <w:rFonts w:ascii="楷体_GB2312" w:eastAsia="楷体_GB2312" w:hAnsi="宋体" w:cs="宋体"/>
          <w:color w:val="000000"/>
          <w:kern w:val="0"/>
          <w:sz w:val="24"/>
          <w:szCs w:val="24"/>
        </w:rPr>
      </w:pPr>
      <w:r>
        <w:rPr>
          <w:rFonts w:ascii="楷体_GB2312" w:eastAsia="楷体_GB2312" w:hAnsi="宋体" w:cs="宋体" w:hint="eastAsia"/>
          <w:color w:val="000000"/>
          <w:kern w:val="0"/>
          <w:sz w:val="24"/>
          <w:szCs w:val="24"/>
        </w:rPr>
        <w:t>（</w:t>
      </w:r>
      <w:r w:rsidR="002C6265">
        <w:rPr>
          <w:rFonts w:ascii="楷体_GB2312" w:eastAsia="楷体_GB2312" w:hAnsi="宋体" w:cs="宋体" w:hint="eastAsia"/>
          <w:color w:val="000000"/>
          <w:kern w:val="0"/>
          <w:sz w:val="24"/>
          <w:szCs w:val="24"/>
        </w:rPr>
        <w:t>5</w:t>
      </w:r>
      <w:r>
        <w:rPr>
          <w:rFonts w:ascii="楷体_GB2312" w:eastAsia="楷体_GB2312" w:hAnsi="宋体" w:cs="宋体" w:hint="eastAsia"/>
          <w:color w:val="000000"/>
          <w:kern w:val="0"/>
          <w:sz w:val="24"/>
          <w:szCs w:val="24"/>
        </w:rPr>
        <w:t>）简历投递方式</w:t>
      </w:r>
    </w:p>
    <w:p w:rsidR="00533E02" w:rsidRDefault="00533E02" w:rsidP="00533E02">
      <w:pPr>
        <w:rPr>
          <w:rFonts w:ascii="楷体_GB2312" w:eastAsia="楷体_GB2312" w:hAnsi="宋体" w:cs="宋体"/>
          <w:color w:val="000000"/>
          <w:kern w:val="0"/>
          <w:sz w:val="24"/>
          <w:szCs w:val="24"/>
        </w:rPr>
      </w:pPr>
      <w:r>
        <w:rPr>
          <w:rFonts w:ascii="楷体_GB2312" w:eastAsia="楷体_GB2312" w:hAnsi="宋体" w:cs="宋体" w:hint="eastAsia"/>
          <w:color w:val="000000"/>
          <w:kern w:val="0"/>
          <w:sz w:val="24"/>
          <w:szCs w:val="24"/>
        </w:rPr>
        <w:t>现场投递或发送至邮箱</w:t>
      </w:r>
    </w:p>
    <w:p w:rsidR="00533E02" w:rsidRPr="00533E02" w:rsidRDefault="00533E02" w:rsidP="00533E02">
      <w:pPr>
        <w:rPr>
          <w:rFonts w:ascii="楷体_GB2312" w:eastAsia="楷体_GB2312" w:hAnsi="宋体" w:cs="宋体"/>
          <w:color w:val="000000"/>
          <w:kern w:val="0"/>
          <w:sz w:val="24"/>
          <w:szCs w:val="24"/>
        </w:rPr>
      </w:pPr>
      <w:r w:rsidRPr="00533E02">
        <w:rPr>
          <w:rFonts w:ascii="楷体_GB2312" w:eastAsia="楷体_GB2312" w:hAnsi="宋体" w:cs="宋体" w:hint="eastAsia"/>
          <w:color w:val="000000"/>
          <w:kern w:val="0"/>
          <w:sz w:val="24"/>
          <w:szCs w:val="24"/>
        </w:rPr>
        <w:t xml:space="preserve">联系电话：025-58951087    </w:t>
      </w:r>
    </w:p>
    <w:p w:rsidR="00FE760D" w:rsidRDefault="00533E02" w:rsidP="00FE760D">
      <w:pPr>
        <w:rPr>
          <w:rFonts w:ascii="楷体_GB2312" w:eastAsia="楷体_GB2312" w:hAnsi="宋体" w:cs="宋体"/>
          <w:color w:val="000000"/>
          <w:kern w:val="0"/>
          <w:sz w:val="24"/>
          <w:szCs w:val="24"/>
        </w:rPr>
      </w:pPr>
      <w:r w:rsidRPr="00533E02">
        <w:rPr>
          <w:rFonts w:ascii="楷体_GB2312" w:eastAsia="楷体_GB2312" w:hAnsi="宋体" w:cs="宋体" w:hint="eastAsia"/>
          <w:color w:val="000000"/>
          <w:kern w:val="0"/>
          <w:sz w:val="24"/>
          <w:szCs w:val="24"/>
        </w:rPr>
        <w:t>联系邮箱：</w:t>
      </w:r>
      <w:hyperlink r:id="rId6" w:history="1">
        <w:r w:rsidR="00FE760D" w:rsidRPr="005F43F4">
          <w:rPr>
            <w:rStyle w:val="a5"/>
            <w:rFonts w:ascii="楷体_GB2312" w:eastAsia="楷体_GB2312" w:hAnsi="宋体" w:cs="宋体" w:hint="eastAsia"/>
            <w:kern w:val="0"/>
            <w:sz w:val="24"/>
            <w:szCs w:val="24"/>
          </w:rPr>
          <w:t>rlzy1210@163.com</w:t>
        </w:r>
      </w:hyperlink>
    </w:p>
    <w:p w:rsidR="00FE760D" w:rsidRPr="00FE760D" w:rsidRDefault="00FE760D" w:rsidP="00FE760D">
      <w:pPr>
        <w:rPr>
          <w:rFonts w:ascii="楷体_GB2312" w:eastAsia="楷体_GB2312" w:hAnsi="宋体" w:cs="宋体"/>
          <w:color w:val="000000"/>
          <w:kern w:val="0"/>
          <w:sz w:val="24"/>
          <w:szCs w:val="24"/>
        </w:rPr>
      </w:pPr>
      <w:r w:rsidRPr="00FE760D">
        <w:rPr>
          <w:rFonts w:ascii="楷体_GB2312" w:eastAsia="楷体_GB2312" w:hAnsi="宋体" w:cs="宋体" w:hint="eastAsia"/>
          <w:color w:val="000000"/>
          <w:kern w:val="0"/>
          <w:sz w:val="24"/>
          <w:szCs w:val="24"/>
        </w:rPr>
        <w:t>公司网址： www.jsce.com.cn</w:t>
      </w:r>
    </w:p>
    <w:p w:rsidR="00FE760D" w:rsidRPr="00FE760D" w:rsidRDefault="00FE760D" w:rsidP="00FE760D">
      <w:pPr>
        <w:rPr>
          <w:rFonts w:ascii="楷体_GB2312" w:eastAsia="楷体_GB2312" w:hAnsi="宋体" w:cs="宋体"/>
          <w:color w:val="000000"/>
          <w:kern w:val="0"/>
          <w:sz w:val="24"/>
          <w:szCs w:val="24"/>
        </w:rPr>
      </w:pPr>
      <w:r w:rsidRPr="00FE760D">
        <w:rPr>
          <w:rFonts w:ascii="楷体_GB2312" w:eastAsia="楷体_GB2312" w:hAnsi="宋体" w:cs="宋体" w:hint="eastAsia"/>
          <w:color w:val="000000"/>
          <w:kern w:val="0"/>
          <w:sz w:val="24"/>
          <w:szCs w:val="24"/>
        </w:rPr>
        <w:t>联系地址：南京市江东北路289号银城广场A座12楼。</w:t>
      </w:r>
    </w:p>
    <w:p w:rsidR="00FE760D" w:rsidRPr="00FE760D" w:rsidRDefault="00FE760D" w:rsidP="00533E02">
      <w:pPr>
        <w:rPr>
          <w:rFonts w:ascii="楷体_GB2312" w:eastAsia="楷体_GB2312" w:hAnsi="宋体" w:cs="宋体"/>
          <w:color w:val="000000"/>
          <w:kern w:val="0"/>
          <w:sz w:val="24"/>
          <w:szCs w:val="24"/>
        </w:rPr>
      </w:pPr>
    </w:p>
    <w:sectPr w:rsidR="00FE760D" w:rsidRPr="00FE760D" w:rsidSect="008D0B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C49" w:rsidRDefault="00C40C49" w:rsidP="002F4431">
      <w:r>
        <w:separator/>
      </w:r>
    </w:p>
  </w:endnote>
  <w:endnote w:type="continuationSeparator" w:id="1">
    <w:p w:rsidR="00C40C49" w:rsidRDefault="00C40C49" w:rsidP="002F44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C49" w:rsidRDefault="00C40C49" w:rsidP="002F4431">
      <w:r>
        <w:separator/>
      </w:r>
    </w:p>
  </w:footnote>
  <w:footnote w:type="continuationSeparator" w:id="1">
    <w:p w:rsidR="00C40C49" w:rsidRDefault="00C40C49" w:rsidP="002F44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7C56"/>
    <w:rsid w:val="00010DF5"/>
    <w:rsid w:val="00053D0D"/>
    <w:rsid w:val="00083DE3"/>
    <w:rsid w:val="001340B8"/>
    <w:rsid w:val="001B7C56"/>
    <w:rsid w:val="001E2707"/>
    <w:rsid w:val="001E7088"/>
    <w:rsid w:val="00236B29"/>
    <w:rsid w:val="002C6265"/>
    <w:rsid w:val="002D07B8"/>
    <w:rsid w:val="002E7F18"/>
    <w:rsid w:val="002F4431"/>
    <w:rsid w:val="00322D22"/>
    <w:rsid w:val="00337528"/>
    <w:rsid w:val="0040460E"/>
    <w:rsid w:val="004172A2"/>
    <w:rsid w:val="0044595A"/>
    <w:rsid w:val="00456BBB"/>
    <w:rsid w:val="004D5C0B"/>
    <w:rsid w:val="00514D4B"/>
    <w:rsid w:val="00533E02"/>
    <w:rsid w:val="0055558D"/>
    <w:rsid w:val="00563EC1"/>
    <w:rsid w:val="00592C45"/>
    <w:rsid w:val="005946E0"/>
    <w:rsid w:val="005A4172"/>
    <w:rsid w:val="0060284D"/>
    <w:rsid w:val="00607465"/>
    <w:rsid w:val="006125BC"/>
    <w:rsid w:val="006174EE"/>
    <w:rsid w:val="00682DA5"/>
    <w:rsid w:val="006B3DC4"/>
    <w:rsid w:val="006B4B0E"/>
    <w:rsid w:val="006B7626"/>
    <w:rsid w:val="006C5EA7"/>
    <w:rsid w:val="007162C2"/>
    <w:rsid w:val="00740539"/>
    <w:rsid w:val="00742EF1"/>
    <w:rsid w:val="007529AB"/>
    <w:rsid w:val="00772242"/>
    <w:rsid w:val="007829D5"/>
    <w:rsid w:val="007B4991"/>
    <w:rsid w:val="007C1F5B"/>
    <w:rsid w:val="008133EE"/>
    <w:rsid w:val="00855F66"/>
    <w:rsid w:val="008728A8"/>
    <w:rsid w:val="00877E80"/>
    <w:rsid w:val="008A6A1C"/>
    <w:rsid w:val="008D0B69"/>
    <w:rsid w:val="008E21A3"/>
    <w:rsid w:val="008E3AEB"/>
    <w:rsid w:val="00933B3B"/>
    <w:rsid w:val="0095437E"/>
    <w:rsid w:val="00970BDA"/>
    <w:rsid w:val="00997456"/>
    <w:rsid w:val="009B31F9"/>
    <w:rsid w:val="009D32E2"/>
    <w:rsid w:val="009E6347"/>
    <w:rsid w:val="00A220BA"/>
    <w:rsid w:val="00A25D6E"/>
    <w:rsid w:val="00A83335"/>
    <w:rsid w:val="00A8596C"/>
    <w:rsid w:val="00A947B0"/>
    <w:rsid w:val="00AE2B2E"/>
    <w:rsid w:val="00B154BF"/>
    <w:rsid w:val="00B267A4"/>
    <w:rsid w:val="00B93DF2"/>
    <w:rsid w:val="00C003B2"/>
    <w:rsid w:val="00C35136"/>
    <w:rsid w:val="00C40C49"/>
    <w:rsid w:val="00C86231"/>
    <w:rsid w:val="00CA11CA"/>
    <w:rsid w:val="00CE1B80"/>
    <w:rsid w:val="00D402CE"/>
    <w:rsid w:val="00D6164E"/>
    <w:rsid w:val="00DB1E65"/>
    <w:rsid w:val="00E12275"/>
    <w:rsid w:val="00E37A37"/>
    <w:rsid w:val="00E87E22"/>
    <w:rsid w:val="00EB5267"/>
    <w:rsid w:val="00EC1308"/>
    <w:rsid w:val="00F938B4"/>
    <w:rsid w:val="00F966F9"/>
    <w:rsid w:val="00FC3505"/>
    <w:rsid w:val="00FD449B"/>
    <w:rsid w:val="00FE760D"/>
    <w:rsid w:val="00FF1D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B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431"/>
    <w:rPr>
      <w:sz w:val="18"/>
      <w:szCs w:val="18"/>
    </w:rPr>
  </w:style>
  <w:style w:type="paragraph" w:styleId="a4">
    <w:name w:val="footer"/>
    <w:basedOn w:val="a"/>
    <w:link w:val="Char0"/>
    <w:uiPriority w:val="99"/>
    <w:unhideWhenUsed/>
    <w:rsid w:val="002F4431"/>
    <w:pPr>
      <w:tabs>
        <w:tab w:val="center" w:pos="4153"/>
        <w:tab w:val="right" w:pos="8306"/>
      </w:tabs>
      <w:snapToGrid w:val="0"/>
      <w:jc w:val="left"/>
    </w:pPr>
    <w:rPr>
      <w:sz w:val="18"/>
      <w:szCs w:val="18"/>
    </w:rPr>
  </w:style>
  <w:style w:type="character" w:customStyle="1" w:styleId="Char0">
    <w:name w:val="页脚 Char"/>
    <w:basedOn w:val="a0"/>
    <w:link w:val="a4"/>
    <w:uiPriority w:val="99"/>
    <w:rsid w:val="002F4431"/>
    <w:rPr>
      <w:sz w:val="18"/>
      <w:szCs w:val="18"/>
    </w:rPr>
  </w:style>
  <w:style w:type="character" w:styleId="a5">
    <w:name w:val="Hyperlink"/>
    <w:basedOn w:val="a0"/>
    <w:uiPriority w:val="99"/>
    <w:unhideWhenUsed/>
    <w:rsid w:val="004D5C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44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4431"/>
    <w:rPr>
      <w:sz w:val="18"/>
      <w:szCs w:val="18"/>
    </w:rPr>
  </w:style>
  <w:style w:type="paragraph" w:styleId="a4">
    <w:name w:val="footer"/>
    <w:basedOn w:val="a"/>
    <w:link w:val="Char0"/>
    <w:uiPriority w:val="99"/>
    <w:unhideWhenUsed/>
    <w:rsid w:val="002F4431"/>
    <w:pPr>
      <w:tabs>
        <w:tab w:val="center" w:pos="4153"/>
        <w:tab w:val="right" w:pos="8306"/>
      </w:tabs>
      <w:snapToGrid w:val="0"/>
      <w:jc w:val="left"/>
    </w:pPr>
    <w:rPr>
      <w:sz w:val="18"/>
      <w:szCs w:val="18"/>
    </w:rPr>
  </w:style>
  <w:style w:type="character" w:customStyle="1" w:styleId="Char0">
    <w:name w:val="页脚 Char"/>
    <w:basedOn w:val="a0"/>
    <w:link w:val="a4"/>
    <w:uiPriority w:val="99"/>
    <w:rsid w:val="002F4431"/>
    <w:rPr>
      <w:sz w:val="18"/>
      <w:szCs w:val="18"/>
    </w:rPr>
  </w:style>
  <w:style w:type="character" w:styleId="a5">
    <w:name w:val="Hyperlink"/>
    <w:basedOn w:val="a0"/>
    <w:uiPriority w:val="99"/>
    <w:unhideWhenUsed/>
    <w:rsid w:val="004D5C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lzy1210@163.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269</Words>
  <Characters>1537</Characters>
  <Application>Microsoft Office Word</Application>
  <DocSecurity>0</DocSecurity>
  <Lines>12</Lines>
  <Paragraphs>3</Paragraphs>
  <ScaleCrop>false</ScaleCrop>
  <Company>china</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张荣伟</dc:creator>
  <cp:lastModifiedBy>Windows 用户</cp:lastModifiedBy>
  <cp:revision>2</cp:revision>
  <dcterms:created xsi:type="dcterms:W3CDTF">2017-10-30T02:02:00Z</dcterms:created>
  <dcterms:modified xsi:type="dcterms:W3CDTF">2017-10-30T02:02:00Z</dcterms:modified>
</cp:coreProperties>
</file>